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dataBinding w:xpath="/ns0:BlogPostInfo/ns0:PostTitle" w:storeItemID="{5F329CAD-B019-4FA6-9FEF-74898909AD20}"/>
            <w:text/>
          </w:sdtPr>
          <w:sdtEndPr/>
          <w:sdtContent>
            <w:p w14:paraId="6AAC9957" w14:textId="77777777" w:rsidR="003C4829" w:rsidRDefault="00B26F52">
              <w:pPr>
                <w:pStyle w:val="Publishwithline"/>
              </w:pPr>
              <w:r>
                <w:t>Good and Evil</w:t>
              </w:r>
            </w:p>
          </w:sdtContent>
        </w:sdt>
        <w:p w14:paraId="7A838674" w14:textId="77777777" w:rsidR="003C4829" w:rsidRDefault="003C4829">
          <w:pPr>
            <w:pStyle w:val="underline"/>
          </w:pPr>
        </w:p>
        <w:p w14:paraId="22CA06E7" w14:textId="77777777" w:rsidR="003C4829" w:rsidRDefault="001856AA">
          <w:pPr>
            <w:pStyle w:val="PadderBetweenControlandBody"/>
          </w:pPr>
        </w:p>
      </w:sdtContent>
    </w:sdt>
    <w:p w14:paraId="3B77A203" w14:textId="77777777" w:rsidR="00B26F52" w:rsidRDefault="00B26F52" w:rsidP="00B26F52">
      <w:pPr>
        <w:rPr>
          <w:rFonts w:ascii="Courier New" w:hAnsi="Courier New" w:cs="Courier New"/>
          <w:sz w:val="32"/>
          <w:szCs w:val="32"/>
        </w:rPr>
      </w:pPr>
    </w:p>
    <w:p w14:paraId="778F1B9D" w14:textId="77777777" w:rsidR="00B26F52" w:rsidRDefault="00B26F52" w:rsidP="00B26F52">
      <w:pPr>
        <w:rPr>
          <w:rFonts w:ascii="Courier New" w:hAnsi="Courier New" w:cs="Courier New"/>
          <w:sz w:val="32"/>
          <w:szCs w:val="32"/>
        </w:rPr>
      </w:pPr>
      <w:bookmarkStart w:id="0" w:name="_GoBack"/>
      <w:r w:rsidRPr="00B26F52">
        <w:rPr>
          <w:rFonts w:ascii="Courier New" w:hAnsi="Courier New" w:cs="Courier New"/>
          <w:sz w:val="32"/>
          <w:szCs w:val="32"/>
        </w:rPr>
        <w:t>GOOD AND EVIL</w:t>
      </w:r>
    </w:p>
    <w:p w14:paraId="48233DA9" w14:textId="77777777" w:rsidR="00B26F52" w:rsidRPr="00B26F52" w:rsidRDefault="00B26F52" w:rsidP="00B26F52">
      <w:pPr>
        <w:rPr>
          <w:rFonts w:ascii="Courier New" w:hAnsi="Courier New" w:cs="Courier New"/>
          <w:sz w:val="32"/>
          <w:szCs w:val="32"/>
        </w:rPr>
      </w:pPr>
    </w:p>
    <w:p w14:paraId="0B015E54"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"God is love; therefore, He must be good, and His goodness is so great and real that it cannot contain the small and unreal things of evil. God is so positively good that there is absolutely no place in Him for negative evil. Evil is the immature choosing and the unthinking misstep of those who are resistant to goodness, rejectful of beauty, and disloyal to truth. Evil is only the misadaptation of immaturity or the disruptive and distorting influence of ignorance. Evil is the inevitable darkness which follows upon the heels of the unwise reflection of light. Evil is that which is dark and untrue, and which, when consciously embraced and willfully endorsed becomes sin.</w:t>
      </w:r>
    </w:p>
    <w:p w14:paraId="4E8C7F80"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 xml:space="preserve">Our Father in heaven, by endowing you with the power to choose between truth and error, created the potential negative of the positive way of light and life; but such errors of evil are </w:t>
      </w:r>
      <w:proofErr w:type="gramStart"/>
      <w:r w:rsidRPr="00B26F52">
        <w:rPr>
          <w:rFonts w:ascii="Courier New" w:hAnsi="Courier New" w:cs="Courier New"/>
          <w:sz w:val="28"/>
          <w:szCs w:val="28"/>
        </w:rPr>
        <w:t>really nonexistent</w:t>
      </w:r>
      <w:proofErr w:type="gramEnd"/>
      <w:r w:rsidRPr="00B26F52">
        <w:rPr>
          <w:rFonts w:ascii="Courier New" w:hAnsi="Courier New" w:cs="Courier New"/>
          <w:sz w:val="28"/>
          <w:szCs w:val="28"/>
        </w:rPr>
        <w:t xml:space="preserve"> until such a time as an intelligent creature wills their existence by mischoosing the way of life. And then are such evils later exalted into sin by the knowing and deliberate choice of such a willful and rebellious creature.  </w:t>
      </w:r>
      <w:proofErr w:type="gramStart"/>
      <w:r w:rsidRPr="00B26F52">
        <w:rPr>
          <w:rFonts w:ascii="Courier New" w:hAnsi="Courier New" w:cs="Courier New"/>
          <w:sz w:val="28"/>
          <w:szCs w:val="28"/>
        </w:rPr>
        <w:t>This is why</w:t>
      </w:r>
      <w:proofErr w:type="gramEnd"/>
      <w:r w:rsidRPr="00B26F52">
        <w:rPr>
          <w:rFonts w:ascii="Courier New" w:hAnsi="Courier New" w:cs="Courier New"/>
          <w:sz w:val="28"/>
          <w:szCs w:val="28"/>
        </w:rPr>
        <w:t xml:space="preserve"> our Father in heaven permits the good and the evil to go along together until the end of life, just as nature allows the wheat and the tares to grow side by side until harvest.</w:t>
      </w:r>
    </w:p>
    <w:p w14:paraId="7F043A2C" w14:textId="77777777" w:rsidR="00B26F52" w:rsidRPr="00B26F52" w:rsidRDefault="00B26F52" w:rsidP="00B26F52">
      <w:pPr>
        <w:rPr>
          <w:rFonts w:ascii="Courier New" w:hAnsi="Courier New" w:cs="Courier New"/>
          <w:sz w:val="28"/>
          <w:szCs w:val="28"/>
        </w:rPr>
      </w:pPr>
      <w:r w:rsidRPr="00B26F52">
        <w:rPr>
          <w:rFonts w:ascii="Courier New" w:hAnsi="Courier New" w:cs="Courier New"/>
          <w:sz w:val="28"/>
          <w:szCs w:val="28"/>
        </w:rPr>
        <w:t xml:space="preserve">     There is no adventure </w:t>
      </w:r>
      <w:proofErr w:type="gramStart"/>
      <w:r w:rsidRPr="00B26F52">
        <w:rPr>
          <w:rFonts w:ascii="Courier New" w:hAnsi="Courier New" w:cs="Courier New"/>
          <w:sz w:val="28"/>
          <w:szCs w:val="28"/>
        </w:rPr>
        <w:t>in the course of</w:t>
      </w:r>
      <w:proofErr w:type="gramEnd"/>
      <w:r w:rsidRPr="00B26F52">
        <w:rPr>
          <w:rFonts w:ascii="Courier New" w:hAnsi="Courier New" w:cs="Courier New"/>
          <w:sz w:val="28"/>
          <w:szCs w:val="28"/>
        </w:rPr>
        <w:t xml:space="preserve"> mortal existence more enthralling than to enjoy the exhilaration of becoming the material life partner with spiritual energy and divine truth in one of their triumphant struggles with error and evil. It is a marvelous and transforming experience to become the living channel of spiritual light to another mortal who sits in spiritual darkness. If you are more blessed with truth than is another, their need should challenge you. Surely you are not the coward who should stand by on the seashore and watch a fellow man who could not swim perish! How much more of value is this man's soul floundering in darkness compared to his body drowning in water! </w:t>
      </w:r>
    </w:p>
    <w:p w14:paraId="6038A0AB"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Good and evil are merely words symbolizing relative levels of human comprehension of the observable universe. If you are ethically lazy and socially indifferent, you can take as your standard of good the current social usages. If you are spiritually indolent and morally unprogressive, you may take as your standards of good the religious practices and traditions of your contemporaries. But the soul that survives time and emerges into eternity must make a living and personal choice between good and evil as they are determined by the true values of the spiritual standards established by the divine spirit which the Father in heaven has sent to swell within the heart of man. This indwelling spirit is the standard of personality survival."</w:t>
      </w:r>
    </w:p>
    <w:p w14:paraId="7778B588"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Goodness, like truth, is always relative and unfailingly evil-contrasted. It is the perception of these qualities of goodness and truth that enables the evolving souls of men to make those personal decisions of choice which are essential to eternal survival.</w:t>
      </w:r>
    </w:p>
    <w:p w14:paraId="6CD91472" w14:textId="77777777" w:rsidR="00B26F52" w:rsidRPr="00B26F52" w:rsidRDefault="00B26F52" w:rsidP="00B26F52">
      <w:pPr>
        <w:rPr>
          <w:rFonts w:ascii="Courier New" w:hAnsi="Courier New" w:cs="Courier New"/>
          <w:sz w:val="28"/>
          <w:szCs w:val="28"/>
        </w:rPr>
      </w:pPr>
      <w:r w:rsidRPr="00B26F52">
        <w:rPr>
          <w:rFonts w:ascii="Courier New" w:hAnsi="Courier New" w:cs="Courier New"/>
          <w:sz w:val="28"/>
          <w:szCs w:val="28"/>
        </w:rPr>
        <w:t xml:space="preserve">    </w:t>
      </w:r>
      <w:r>
        <w:rPr>
          <w:rFonts w:ascii="Courier New" w:hAnsi="Courier New" w:cs="Courier New"/>
          <w:sz w:val="28"/>
          <w:szCs w:val="28"/>
        </w:rPr>
        <w:t xml:space="preserve"> </w:t>
      </w:r>
      <w:r w:rsidRPr="00B26F52">
        <w:rPr>
          <w:rFonts w:ascii="Courier New" w:hAnsi="Courier New" w:cs="Courier New"/>
          <w:sz w:val="28"/>
          <w:szCs w:val="28"/>
        </w:rPr>
        <w:t>The spiritually blind individual who logically follows scientific dictation, social usage, and religious dogma stands in grave danger of sacrificing their moral freedom and losing their spiritual liberty. Such a soul is destined to become an intellectual parrot, a social automaton, and a slave to religious authority.</w:t>
      </w:r>
    </w:p>
    <w:p w14:paraId="5EF244EF" w14:textId="77777777" w:rsidR="00B26F52" w:rsidRPr="00B26F52" w:rsidRDefault="00B26F52" w:rsidP="00B26F52">
      <w:pPr>
        <w:rPr>
          <w:rFonts w:ascii="Courier New" w:hAnsi="Courier New" w:cs="Courier New"/>
          <w:sz w:val="28"/>
          <w:szCs w:val="28"/>
        </w:rPr>
      </w:pPr>
      <w:r w:rsidRPr="00B26F52">
        <w:rPr>
          <w:rFonts w:ascii="Courier New" w:hAnsi="Courier New" w:cs="Courier New"/>
          <w:sz w:val="28"/>
          <w:szCs w:val="28"/>
        </w:rPr>
        <w:t xml:space="preserve"> </w:t>
      </w:r>
    </w:p>
    <w:p w14:paraId="0F4B77D8" w14:textId="77777777" w:rsidR="00B26F52" w:rsidRPr="00B26F52" w:rsidRDefault="00B26F52" w:rsidP="00B26F52">
      <w:pPr>
        <w:rPr>
          <w:rFonts w:ascii="Courier New" w:hAnsi="Courier New" w:cs="Courier New"/>
          <w:sz w:val="28"/>
          <w:szCs w:val="28"/>
        </w:rPr>
      </w:pPr>
      <w:r w:rsidRPr="00B26F52">
        <w:rPr>
          <w:rFonts w:ascii="Courier New" w:hAnsi="Courier New" w:cs="Courier New"/>
          <w:sz w:val="28"/>
          <w:szCs w:val="28"/>
        </w:rPr>
        <w:t xml:space="preserve">     Goodness is always growing toward new levels of the increasing liberty of moral self-realization and spiritual personality attainment. An experience is good when it heightens the appreciation of beauty, augments the moral will, enhances the discernment of truth, enlarges the capacity to love and serve one's fellows, exalts the spiritual ideals, and unifies the supreme human motives of time with the eternal plans of the indwelling spirit, all of which lead directly to an increased desire to do the Fathers will, thereby fostering the divine passion to find God and to be more like Him.</w:t>
      </w:r>
    </w:p>
    <w:p w14:paraId="5D4145FA"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Goodness is living, relative, always progressing, invariably a personal experience, and everlastingly correlated with the discernment of truth and beauty.</w:t>
      </w:r>
    </w:p>
    <w:p w14:paraId="2C265D9D"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Goodness is found in the recognition of the positive truth-values of the spiritual level, which must, in human experience, be contrasted with the negative counterpart -- the shadows of potential evil.</w:t>
      </w:r>
    </w:p>
    <w:p w14:paraId="56E2290D" w14:textId="77777777" w:rsidR="00B26F52" w:rsidRPr="00B26F52" w:rsidRDefault="00B26F52" w:rsidP="00B26F52">
      <w:pPr>
        <w:rPr>
          <w:rFonts w:ascii="Courier New" w:hAnsi="Courier New" w:cs="Courier New"/>
          <w:sz w:val="28"/>
          <w:szCs w:val="28"/>
        </w:rPr>
      </w:pPr>
      <w:r>
        <w:rPr>
          <w:rFonts w:ascii="Courier New" w:hAnsi="Courier New" w:cs="Courier New"/>
          <w:sz w:val="28"/>
          <w:szCs w:val="28"/>
        </w:rPr>
        <w:t xml:space="preserve">     </w:t>
      </w:r>
      <w:r w:rsidRPr="00B26F52">
        <w:rPr>
          <w:rFonts w:ascii="Courier New" w:hAnsi="Courier New" w:cs="Courier New"/>
          <w:sz w:val="28"/>
          <w:szCs w:val="28"/>
        </w:rPr>
        <w:t>The possibility of evil is necessary to moral choosing, but not the actuality thereof. A shadow is only relatively real. Actual evil is not necessary as a personal experience. Potential evil acts equally well as a decision stimulus in the realms of moral progress on the lower levels of spiritual development. Evil becomes a reality of personal experience only when a moral mind makes evil its choice.</w:t>
      </w:r>
    </w:p>
    <w:p w14:paraId="3D4DA978" w14:textId="77777777" w:rsidR="00B26F52" w:rsidRPr="00B26F52" w:rsidRDefault="00B26F52" w:rsidP="00B26F52">
      <w:pPr>
        <w:rPr>
          <w:rFonts w:ascii="Courier New" w:hAnsi="Courier New" w:cs="Courier New"/>
          <w:sz w:val="28"/>
          <w:szCs w:val="28"/>
        </w:rPr>
      </w:pPr>
    </w:p>
    <w:bookmarkEnd w:id="0"/>
    <w:p w14:paraId="676B40F3" w14:textId="77777777" w:rsidR="003C4829" w:rsidRDefault="003C4829"/>
    <w:sectPr w:rsidR="003C482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B26F52"/>
    <w:rsid w:val="001856AA"/>
    <w:rsid w:val="001A14BE"/>
    <w:rsid w:val="00212EFC"/>
    <w:rsid w:val="003C4829"/>
    <w:rsid w:val="00B2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6DC31"/>
  <w15:docId w15:val="{7314D40D-8245-4E94-B0CC-3CEB7D7D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aiyah\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C1DADAB6-60B5-43BE-9026-36102AC4B2D0}"/>
      </w:docPartPr>
      <w:docPartBody>
        <w:p w:rsidR="006B7F0B" w:rsidRDefault="009161DC">
          <w:r w:rsidRPr="008F1675">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13"/>
    <w:rsid w:val="00285D13"/>
    <w:rsid w:val="006B7F0B"/>
    <w:rsid w:val="0091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1D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Good and Evil</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post.dotx</Template>
  <TotalTime>6</TotalTime>
  <Pages>1</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Mayberry</dc:creator>
  <cp:keywords/>
  <dc:description/>
  <cp:lastModifiedBy>Douglas Mayberry</cp:lastModifiedBy>
  <cp:revision>3</cp:revision>
  <dcterms:created xsi:type="dcterms:W3CDTF">2017-12-06T01:54:00Z</dcterms:created>
  <dcterms:modified xsi:type="dcterms:W3CDTF">2018-01-09T02:04:00Z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